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A9" w:rsidRDefault="002C75A9">
      <w:pPr>
        <w:jc w:val="center"/>
        <w:rPr>
          <w:rFonts w:cs="Times New Roman"/>
          <w:b/>
          <w:bCs/>
          <w:sz w:val="72"/>
          <w:szCs w:val="72"/>
        </w:rPr>
      </w:pPr>
      <w:r>
        <w:rPr>
          <w:rFonts w:cs="Times New Roman"/>
          <w:b/>
          <w:bCs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wrshpweb" style="width:273pt;height:147pt;visibility:visible">
            <v:imagedata r:id="rId4" o:title=""/>
          </v:shape>
        </w:pict>
      </w:r>
    </w:p>
    <w:p w:rsidR="002C75A9" w:rsidRDefault="002C75A9">
      <w:pPr>
        <w:jc w:val="center"/>
        <w:rPr>
          <w:rFonts w:cs="Times New Roman"/>
          <w:b/>
          <w:bCs/>
          <w:sz w:val="60"/>
          <w:szCs w:val="60"/>
        </w:rPr>
      </w:pPr>
      <w:r>
        <w:rPr>
          <w:rFonts w:cs="Times New Roman"/>
          <w:b/>
          <w:bCs/>
          <w:sz w:val="60"/>
          <w:szCs w:val="60"/>
        </w:rPr>
        <w:t>Nabożeństwa w naszych parafiach</w:t>
      </w:r>
    </w:p>
    <w:p w:rsidR="002C75A9" w:rsidRDefault="002C75A9">
      <w:pPr>
        <w:jc w:val="center"/>
        <w:rPr>
          <w:rFonts w:cs="Times New Roman"/>
          <w:b/>
          <w:bCs/>
        </w:rPr>
      </w:pPr>
    </w:p>
    <w:p w:rsidR="002C75A9" w:rsidRDefault="002C75A9">
      <w:pPr>
        <w:pStyle w:val="Heading1"/>
        <w:rPr>
          <w:rFonts w:cs="Times New Roman"/>
          <w:sz w:val="52"/>
          <w:szCs w:val="52"/>
        </w:rPr>
      </w:pPr>
      <w:r>
        <w:rPr>
          <w:rFonts w:cs="Times New Roman"/>
          <w:sz w:val="52"/>
          <w:szCs w:val="52"/>
        </w:rPr>
        <w:t>Kwiecień 2015</w:t>
      </w:r>
    </w:p>
    <w:p w:rsidR="002C75A9" w:rsidRDefault="002C75A9">
      <w:pPr>
        <w:jc w:val="center"/>
        <w:rPr>
          <w:rFonts w:cs="Times New Roman"/>
          <w:sz w:val="28"/>
          <w:szCs w:val="28"/>
        </w:rPr>
      </w:pPr>
    </w:p>
    <w:tbl>
      <w:tblPr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3060"/>
        <w:gridCol w:w="2880"/>
        <w:gridCol w:w="2790"/>
      </w:tblGrid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40"/>
                <w:szCs w:val="40"/>
              </w:rPr>
              <w:t>Świętochłowice</w: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/>
                <w:b/>
                <w:bCs/>
                <w:sz w:val="40"/>
                <w:szCs w:val="40"/>
              </w:rPr>
              <w:t>Wirek</w:t>
            </w:r>
          </w:p>
        </w:tc>
      </w:tr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29 marca</w:t>
            </w: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Niedziela Palmowa</w:t>
            </w: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26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27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 kwietnia</w:t>
            </w: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Wielki Czwartek</w:t>
            </w: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16.00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28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17.30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29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3 kwietnia</w:t>
            </w: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Wielkip Piątek</w:t>
            </w: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noProof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0" type="#_x0000_t75" alt="Communion2" style="width:36.75pt;height:26.25pt;visibility:visible">
                  <v:imagedata r:id="rId5" o:title=""/>
                </v:shape>
              </w:pict>
            </w:r>
          </w:p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noProof/>
                <w:sz w:val="40"/>
                <w:szCs w:val="40"/>
              </w:rPr>
              <w:t>18.00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1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16.00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2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5 kwietnia</w:t>
            </w: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Wielkanoc</w:t>
            </w: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3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4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6 kwietnia</w:t>
            </w: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Poniedziałek Wielkanocny</w:t>
            </w: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</w:p>
        </w:tc>
      </w:tr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12 kwietnia</w:t>
            </w: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Niedziela Quasimodogeniti</w:t>
            </w: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</w:p>
        </w:tc>
      </w:tr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19 kwietnia</w:t>
            </w: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Niedziela Misericordias Domini</w:t>
            </w: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5" type="#_x0000_t75" alt="Communion2" style="width:36.75pt;height:26.25pt;visibility:visible">
                  <v:imagedata r:id="rId5" o:title=""/>
                </v:shape>
              </w:pic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  <w:r>
              <w:rPr>
                <w:rFonts w:cs="Times New Roman"/>
                <w:noProof/>
                <w:sz w:val="40"/>
                <w:szCs w:val="40"/>
              </w:rPr>
              <w:pict>
                <v:shape id="_x0000_i1036" type="#_x0000_t75" alt="Communion2" style="width:36.75pt;height:26.25pt;visibility:visible">
                  <v:imagedata r:id="rId5" o:title=""/>
                </v:shape>
              </w:pict>
            </w:r>
          </w:p>
        </w:tc>
      </w:tr>
      <w:tr w:rsidR="002C75A9">
        <w:trPr>
          <w:jc w:val="center"/>
        </w:trPr>
        <w:tc>
          <w:tcPr>
            <w:tcW w:w="2126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26 kwietnia</w:t>
            </w:r>
          </w:p>
        </w:tc>
        <w:tc>
          <w:tcPr>
            <w:tcW w:w="306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Niedziela Jubilate</w:t>
            </w:r>
          </w:p>
        </w:tc>
        <w:tc>
          <w:tcPr>
            <w:tcW w:w="288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9.00</w:t>
            </w:r>
          </w:p>
        </w:tc>
        <w:tc>
          <w:tcPr>
            <w:tcW w:w="2790" w:type="dxa"/>
          </w:tcPr>
          <w:p w:rsidR="002C75A9" w:rsidRDefault="002C75A9"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cs="Times New Roman"/>
                <w:sz w:val="40"/>
                <w:szCs w:val="40"/>
              </w:rPr>
              <w:t>10.45</w:t>
            </w:r>
          </w:p>
        </w:tc>
      </w:tr>
    </w:tbl>
    <w:p w:rsidR="002C75A9" w:rsidRDefault="002C75A9">
      <w:pPr>
        <w:pStyle w:val="EnvelopeAddress"/>
        <w:framePr w:w="0" w:hRule="auto" w:hSpace="0" w:wrap="auto" w:hAnchor="text" w:xAlign="left" w:yAlign="inline"/>
        <w:ind w:left="0"/>
      </w:pPr>
    </w:p>
    <w:p w:rsidR="002C75A9" w:rsidRDefault="002C75A9">
      <w:pPr>
        <w:pStyle w:val="Heading3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sz w:val="36"/>
          <w:szCs w:val="36"/>
        </w:rPr>
        <w:t>Hasło miesiąca:</w:t>
      </w:r>
    </w:p>
    <w:p w:rsidR="002C75A9" w:rsidRDefault="002C75A9">
      <w:pPr>
        <w:jc w:val="center"/>
        <w:rPr>
          <w:rFonts w:cs="Times New Roman"/>
          <w:sz w:val="16"/>
          <w:szCs w:val="16"/>
        </w:rPr>
      </w:pPr>
    </w:p>
    <w:p w:rsidR="002C75A9" w:rsidRDefault="002C75A9">
      <w:pPr>
        <w:jc w:val="center"/>
        <w:rPr>
          <w:rFonts w:cs="Times New Roman"/>
          <w:i/>
          <w:iCs/>
          <w:color w:val="000000"/>
          <w:sz w:val="36"/>
          <w:szCs w:val="36"/>
          <w:shd w:val="clear" w:color="auto" w:fill="FFFFFF"/>
        </w:rPr>
      </w:pPr>
      <w:r>
        <w:rPr>
          <w:rFonts w:cs="Times New Roman"/>
          <w:i/>
          <w:iCs/>
          <w:color w:val="000000"/>
          <w:sz w:val="36"/>
          <w:szCs w:val="36"/>
          <w:shd w:val="clear" w:color="auto" w:fill="FFFFFF"/>
        </w:rPr>
        <w:t>Zaiste, ten był Synem Bożym.</w:t>
      </w:r>
    </w:p>
    <w:p w:rsidR="002C75A9" w:rsidRDefault="002C75A9">
      <w:pPr>
        <w:jc w:val="center"/>
        <w:rPr>
          <w:rFonts w:cs="Times New Roman"/>
          <w:i/>
          <w:iCs/>
          <w:sz w:val="36"/>
          <w:szCs w:val="36"/>
        </w:rPr>
      </w:pPr>
      <w:r>
        <w:rPr>
          <w:rFonts w:cs="Times New Roman"/>
          <w:i/>
          <w:iCs/>
          <w:color w:val="000000"/>
          <w:sz w:val="36"/>
          <w:szCs w:val="36"/>
          <w:shd w:val="clear" w:color="auto" w:fill="FFFFFF"/>
        </w:rPr>
        <w:t>Mt 27,54</w:t>
      </w:r>
    </w:p>
    <w:sectPr w:rsidR="002C75A9" w:rsidSect="002C75A9">
      <w:pgSz w:w="11906" w:h="16838" w:code="9"/>
      <w:pgMar w:top="567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5A9"/>
    <w:rsid w:val="002C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i/>
      <w:i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werset1">
    <w:name w:val="werset1"/>
    <w:basedOn w:val="DefaultParagraphFont"/>
    <w:uiPriority w:val="99"/>
    <w:rPr>
      <w:rFonts w:ascii="Verdana" w:hAnsi="Verdana" w:cs="Verdana"/>
      <w:spacing w:val="28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Nabożeństwa</dc:title>
  <dc:subject/>
  <dc:creator>Marcin Brzóska</dc:creator>
  <cp:keywords/>
  <dc:description/>
  <cp:lastModifiedBy>Parafia Ewangelicko-Augsburska w Świętochłowicach</cp:lastModifiedBy>
  <cp:revision>20</cp:revision>
  <cp:lastPrinted>2015-03-20T14:49:00Z</cp:lastPrinted>
  <dcterms:created xsi:type="dcterms:W3CDTF">2013-01-07T08:46:00Z</dcterms:created>
  <dcterms:modified xsi:type="dcterms:W3CDTF">2015-03-20T14:49:00Z</dcterms:modified>
</cp:coreProperties>
</file>